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726" w:rsidRPr="006F5D7A" w:rsidRDefault="00BC3726" w:rsidP="00BC372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D7A">
        <w:rPr>
          <w:rFonts w:ascii="Times New Roman" w:eastAsia="Times New Roman" w:hAnsi="Times New Roman"/>
          <w:iCs/>
          <w:sz w:val="28"/>
          <w:szCs w:val="28"/>
          <w:lang w:eastAsia="ru-RU"/>
        </w:rPr>
        <w:t>ДОКУМЕНТАЦИЯ О ЗАКУПКЕ У ЕДИНСТВЕННОГО ИСТОЧНИКА</w:t>
      </w:r>
    </w:p>
    <w:p w:rsidR="00BC3726" w:rsidRDefault="00BC3726" w:rsidP="00BC372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i/>
          <w:iCs/>
          <w:sz w:val="21"/>
          <w:u w:val="single"/>
          <w:lang w:eastAsia="ru-RU"/>
        </w:rPr>
      </w:pPr>
    </w:p>
    <w:p w:rsidR="00BC3726" w:rsidRPr="006F5D7A" w:rsidRDefault="00BC3726" w:rsidP="00BC372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6F5D7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Закупка насосов СД 160/45</w:t>
      </w:r>
      <w:r w:rsidR="0033030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а</w:t>
      </w:r>
      <w:r w:rsidRPr="006F5D7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33030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30</w:t>
      </w:r>
      <w:r w:rsidR="004D579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кВт</w:t>
      </w:r>
    </w:p>
    <w:p w:rsidR="00BC3726" w:rsidRPr="00C81C2A" w:rsidRDefault="00BC3726" w:rsidP="00BC37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1"/>
          <w:szCs w:val="21"/>
          <w:lang w:eastAsia="ru-RU"/>
        </w:rPr>
      </w:pPr>
    </w:p>
    <w:tbl>
      <w:tblPr>
        <w:tblW w:w="975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4884"/>
        <w:gridCol w:w="4234"/>
      </w:tblGrid>
      <w:tr w:rsidR="00BC3726" w:rsidRPr="00C81C2A" w:rsidTr="003C32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Наименование пункта</w:t>
            </w:r>
          </w:p>
        </w:tc>
        <w:tc>
          <w:tcPr>
            <w:tcW w:w="4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Текст пояснений</w:t>
            </w:r>
          </w:p>
        </w:tc>
      </w:tr>
      <w:tr w:rsidR="00BC3726" w:rsidRPr="00C81C2A" w:rsidTr="003C32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</w:p>
        </w:tc>
        <w:tc>
          <w:tcPr>
            <w:tcW w:w="4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Подача, </w:t>
            </w:r>
            <w:proofErr w:type="gramStart"/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куб.м</w:t>
            </w:r>
            <w:proofErr w:type="gramEnd"/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/час – </w:t>
            </w:r>
            <w:r w:rsidR="004D5799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144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;</w:t>
            </w:r>
          </w:p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Напор, м – </w:t>
            </w:r>
            <w:r w:rsidR="004D5799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36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;</w:t>
            </w:r>
          </w:p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Мощность </w:t>
            </w:r>
            <w:proofErr w:type="spellStart"/>
            <w:proofErr w:type="gramStart"/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эл.дигателя</w:t>
            </w:r>
            <w:proofErr w:type="spellEnd"/>
            <w:proofErr w:type="gramEnd"/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, кВт – </w:t>
            </w:r>
            <w:r w:rsidR="004D5799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;</w:t>
            </w:r>
          </w:p>
          <w:p w:rsidR="00BC3726" w:rsidRPr="00033DF0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033DF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Частота вращения, об/мин – 1</w:t>
            </w:r>
            <w:r w:rsidR="00033DF0" w:rsidRPr="00033DF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450</w:t>
            </w:r>
            <w:r w:rsidRPr="00033DF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;</w:t>
            </w:r>
          </w:p>
          <w:p w:rsidR="00BC3726" w:rsidRPr="00033DF0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proofErr w:type="gramStart"/>
            <w:r w:rsidRPr="00033DF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КПД,%</w:t>
            </w:r>
            <w:proofErr w:type="gramEnd"/>
            <w:r w:rsidRPr="00033DF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- 6</w:t>
            </w:r>
            <w:r w:rsidR="004D5799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  <w:r w:rsidRPr="00033DF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;</w:t>
            </w:r>
          </w:p>
          <w:p w:rsidR="00BC3726" w:rsidRPr="00033DF0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033DF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Допускаемый </w:t>
            </w:r>
            <w:proofErr w:type="spellStart"/>
            <w:proofErr w:type="gramStart"/>
            <w:r w:rsidRPr="00033DF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кавитац.запас</w:t>
            </w:r>
            <w:proofErr w:type="spellEnd"/>
            <w:proofErr w:type="gramEnd"/>
            <w:r w:rsidRPr="00033DF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, м – 6,5;</w:t>
            </w:r>
          </w:p>
          <w:p w:rsidR="00BC3726" w:rsidRPr="00033DF0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033DF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Внешние утечки, л/ч – 10;</w:t>
            </w:r>
          </w:p>
          <w:p w:rsidR="00BC3726" w:rsidRPr="00033DF0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033DF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Масса насоса, кг – </w:t>
            </w:r>
            <w:r w:rsidR="00673577" w:rsidRPr="00393902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750</w:t>
            </w:r>
            <w:r w:rsidRPr="00033DF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;</w:t>
            </w:r>
          </w:p>
          <w:p w:rsidR="00BC3726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Показатели надежности:</w:t>
            </w:r>
          </w:p>
          <w:p w:rsidR="00BC3726" w:rsidRPr="00012F4D" w:rsidRDefault="00BC3726" w:rsidP="0067357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установленный ресурс до списания – не менее 3</w:t>
            </w:r>
            <w:r w:rsidR="006735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000ч.</w:t>
            </w:r>
          </w:p>
        </w:tc>
      </w:tr>
      <w:tr w:rsidR="00BC3726" w:rsidRPr="00C81C2A" w:rsidTr="003C32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Требования к содержанию, форме, оформлению и составу заявки на участие в закупке</w:t>
            </w:r>
          </w:p>
        </w:tc>
        <w:tc>
          <w:tcPr>
            <w:tcW w:w="4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BC3726" w:rsidRPr="00C81C2A" w:rsidTr="003C32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</w:t>
            </w:r>
            <w:r w:rsidR="006A6CE5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предметом закупки, их количественных и качественных характеристик</w:t>
            </w:r>
          </w:p>
        </w:tc>
        <w:tc>
          <w:tcPr>
            <w:tcW w:w="4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BC3726" w:rsidRPr="00C81C2A" w:rsidTr="003C32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Место, условия поставки товара</w:t>
            </w:r>
          </w:p>
        </w:tc>
        <w:tc>
          <w:tcPr>
            <w:tcW w:w="4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Срок закупки – с </w:t>
            </w:r>
            <w:r w:rsidR="00801F6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0</w:t>
            </w:r>
            <w:r w:rsidR="007139D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4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.0</w:t>
            </w:r>
            <w:r w:rsidR="00801F6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.2017г.</w:t>
            </w: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 до </w:t>
            </w:r>
            <w:r w:rsidR="00393902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0</w:t>
            </w:r>
            <w:r w:rsidR="00801F6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7</w:t>
            </w:r>
            <w:r w:rsidR="0067357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.0</w:t>
            </w:r>
            <w:r w:rsidR="00801F6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4</w:t>
            </w: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7г</w:t>
            </w: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.</w:t>
            </w:r>
          </w:p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закупки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12F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г. Ульяновск, ул. Московское шоссе д.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012F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2, </w:t>
            </w:r>
          </w:p>
          <w:p w:rsidR="00BC3726" w:rsidRPr="00012F4D" w:rsidRDefault="00BC3726" w:rsidP="0067357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«Э</w:t>
            </w:r>
            <w:r w:rsidR="006735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Практик</w:t>
            </w:r>
            <w:r w:rsidRPr="00012F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(склад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012F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родавца)</w:t>
            </w:r>
          </w:p>
        </w:tc>
      </w:tr>
      <w:tr w:rsidR="00BC3726" w:rsidRPr="00C81C2A" w:rsidTr="003C32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Сведения о начальной (максимальной) цене договора (цене лота)</w:t>
            </w:r>
          </w:p>
        </w:tc>
        <w:tc>
          <w:tcPr>
            <w:tcW w:w="4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67357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</w:t>
            </w:r>
            <w:r w:rsidR="0067357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68156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рублей</w:t>
            </w:r>
          </w:p>
        </w:tc>
      </w:tr>
      <w:tr w:rsidR="00BC3726" w:rsidRPr="00C81C2A" w:rsidTr="003C32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Порядок формирования цены договора</w:t>
            </w:r>
          </w:p>
        </w:tc>
        <w:tc>
          <w:tcPr>
            <w:tcW w:w="4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BC3726" w:rsidRPr="00C81C2A" w:rsidTr="003C32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4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BC3726" w:rsidRPr="00C81C2A" w:rsidTr="003C32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Форма, сроки и порядок оплаты товара, работы, услуги</w:t>
            </w:r>
          </w:p>
        </w:tc>
        <w:tc>
          <w:tcPr>
            <w:tcW w:w="4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Оплата производится Заказчиком в следующем порядке:</w:t>
            </w:r>
          </w:p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50% предоплата от суммы договора</w:t>
            </w: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окончательный расчет</w:t>
            </w: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не позднее 1</w:t>
            </w: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банковск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ого</w:t>
            </w: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дн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я за датой уведомления о готовности товара к отгрузке</w:t>
            </w: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.  </w:t>
            </w:r>
          </w:p>
        </w:tc>
      </w:tr>
      <w:tr w:rsidR="00BC3726" w:rsidRPr="00C81C2A" w:rsidTr="003C32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4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BC3726" w:rsidRPr="00C81C2A" w:rsidTr="003C32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4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Запросы на разъяснение положений документации не принимаются, разъяснения не предоставляются (если иное не предусмотрено Положением о закупке)</w:t>
            </w:r>
          </w:p>
        </w:tc>
      </w:tr>
      <w:tr w:rsidR="00BC3726" w:rsidRPr="00C81C2A" w:rsidTr="003C32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4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Предложения участников закупки не рассматриваются, итоги закупки не подводятся. Данный способ закупки является неконкурентным.</w:t>
            </w:r>
          </w:p>
        </w:tc>
      </w:tr>
      <w:tr w:rsidR="00BC3726" w:rsidRPr="00C81C2A" w:rsidTr="003C32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4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BC3726" w:rsidRPr="00C81C2A" w:rsidTr="003C32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4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726" w:rsidRPr="00012F4D" w:rsidRDefault="00BC3726" w:rsidP="003C32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F4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Не установлены</w:t>
            </w:r>
          </w:p>
        </w:tc>
      </w:tr>
    </w:tbl>
    <w:p w:rsidR="00BC3726" w:rsidRPr="00C81C2A" w:rsidRDefault="00BC3726" w:rsidP="00BC37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1"/>
          <w:szCs w:val="21"/>
          <w:lang w:eastAsia="ru-RU"/>
        </w:rPr>
      </w:pPr>
      <w:r w:rsidRPr="00C81C2A">
        <w:rPr>
          <w:rFonts w:ascii="Times New Roman" w:eastAsia="Times New Roman" w:hAnsi="Times New Roman"/>
          <w:b/>
          <w:bCs/>
          <w:i/>
          <w:iCs/>
          <w:sz w:val="21"/>
          <w:szCs w:val="21"/>
          <w:u w:val="single"/>
          <w:bdr w:val="none" w:sz="0" w:space="0" w:color="auto" w:frame="1"/>
          <w:lang w:eastAsia="ru-RU"/>
        </w:rPr>
        <w:br/>
      </w:r>
    </w:p>
    <w:p w:rsidR="00BC3726" w:rsidRPr="00C81C2A" w:rsidRDefault="00BC3726" w:rsidP="00BC3726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/>
          <w:sz w:val="21"/>
          <w:szCs w:val="21"/>
          <w:lang w:eastAsia="ru-RU"/>
        </w:rPr>
      </w:pPr>
      <w:r w:rsidRPr="00C81C2A">
        <w:rPr>
          <w:rFonts w:ascii="Times New Roman" w:eastAsia="Times New Roman" w:hAnsi="Times New Roman"/>
          <w:sz w:val="21"/>
          <w:szCs w:val="21"/>
          <w:lang w:eastAsia="ru-RU"/>
        </w:rPr>
        <w:t> </w:t>
      </w:r>
    </w:p>
    <w:sectPr w:rsidR="00BC3726" w:rsidRPr="00C81C2A" w:rsidSect="00BC372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5F1"/>
    <w:rsid w:val="00033DF0"/>
    <w:rsid w:val="00142B3C"/>
    <w:rsid w:val="001F45F1"/>
    <w:rsid w:val="00260C19"/>
    <w:rsid w:val="00330305"/>
    <w:rsid w:val="00393902"/>
    <w:rsid w:val="004D5799"/>
    <w:rsid w:val="00673577"/>
    <w:rsid w:val="006A6CE5"/>
    <w:rsid w:val="007139DB"/>
    <w:rsid w:val="00801F60"/>
    <w:rsid w:val="00BC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C1ADF"/>
  <w15:chartTrackingRefBased/>
  <w15:docId w15:val="{F57C2603-12AD-475A-B37C-5270C3903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72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2017-01-18T04:10:00Z</dcterms:created>
  <dcterms:modified xsi:type="dcterms:W3CDTF">2017-04-04T12:18:00Z</dcterms:modified>
</cp:coreProperties>
</file>